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B63" w:rsidRDefault="00505B63" w:rsidP="00505B63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1"/>
          <w:szCs w:val="21"/>
        </w:rPr>
        <w:t xml:space="preserve">Информация для родителей по </w:t>
      </w:r>
      <w:proofErr w:type="gramStart"/>
      <w:r>
        <w:rPr>
          <w:rStyle w:val="a4"/>
          <w:rFonts w:ascii="Tahoma" w:hAnsi="Tahoma" w:cs="Tahoma"/>
          <w:color w:val="555555"/>
          <w:sz w:val="21"/>
          <w:szCs w:val="21"/>
        </w:rPr>
        <w:t>обновленным</w:t>
      </w:r>
      <w:proofErr w:type="gramEnd"/>
      <w:r>
        <w:rPr>
          <w:rStyle w:val="a4"/>
          <w:rFonts w:ascii="Tahoma" w:hAnsi="Tahoma" w:cs="Tahoma"/>
          <w:color w:val="555555"/>
          <w:sz w:val="21"/>
          <w:szCs w:val="21"/>
        </w:rPr>
        <w:t xml:space="preserve"> ФГОС</w:t>
      </w:r>
    </w:p>
    <w:p w:rsidR="00505B63" w:rsidRDefault="00505B63" w:rsidP="00505B63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1"/>
          <w:szCs w:val="21"/>
        </w:rPr>
        <w:t>Уважаемые родители!</w:t>
      </w:r>
    </w:p>
    <w:p w:rsidR="00505B63" w:rsidRDefault="00505B63" w:rsidP="00505B63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С 1 сентября 2022 году МГЛ им. Д. 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Аюшеева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 xml:space="preserve">  переходит на 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обновленные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 xml:space="preserve"> ФГОС в 1 и 5 классе.</w:t>
      </w:r>
    </w:p>
    <w:p w:rsidR="00505B63" w:rsidRDefault="00505B63" w:rsidP="00505B63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Обновленная редакция ФГОС сохраняет принципы вариативности в формировании школами основных образовательных программ, а также учета интереса и 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возможностей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 xml:space="preserve"> как образовательных организаций, так и обучающихся.</w:t>
      </w:r>
    </w:p>
    <w:p w:rsidR="00505B63" w:rsidRDefault="00505B63" w:rsidP="00505B63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Обращаем Ваше внимание, что 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обновленные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 xml:space="preserve"> ФГОС не имеют принципиальных отличий от действующих в настоящее время.</w:t>
      </w:r>
    </w:p>
    <w:p w:rsidR="00505B63" w:rsidRDefault="00505B63" w:rsidP="00505B63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Во-первых: основой организации образовательной деятельности в соответствии 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с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 xml:space="preserve"> 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обновленным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 xml:space="preserve"> ФГОС остается системно-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деятельностный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 xml:space="preserve"> подход, ориентирующий учителей на создание условий, инициирующих активную деятельность обучающихся на уроках.</w:t>
      </w:r>
    </w:p>
    <w:p w:rsidR="00505B63" w:rsidRDefault="00505B63" w:rsidP="00505B63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Во-вторых: в обновленном ФГОС ООО сохраняется привычная для школ и учителей структура основной образовательной программы и механизмы обеспечения ее вариативности, к числу которых относятся: наличие двух частей образовательной программы (обязательной части и части, формируемой участниками образовательных отношений), возможность разработки и реализации индивидуальных учебных планов.</w:t>
      </w:r>
    </w:p>
    <w:p w:rsidR="00505B63" w:rsidRDefault="00505B63" w:rsidP="00505B63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proofErr w:type="gramStart"/>
      <w:r>
        <w:rPr>
          <w:rFonts w:ascii="Tahoma" w:hAnsi="Tahoma" w:cs="Tahoma"/>
          <w:color w:val="555555"/>
          <w:sz w:val="21"/>
          <w:szCs w:val="21"/>
        </w:rPr>
        <w:t>Родители по-прежнему смогут принимать участие в формировании вариативной части основных образовательных программ начального общего и основного общего образования школы, т.е. выбирать с учетом мнения ребенка факультативные и элективные учебные курсы, предлагаемые школой, а также учебные модули, обеспечивающие различные образовательные потребности и интересы обучающихся, в том числе этнокультурные.</w:t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End"/>
    </w:p>
    <w:p w:rsidR="00505B63" w:rsidRDefault="00505B63" w:rsidP="00505B63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Также в целях обеспечения индивидуальных потребностей, интересов учеников, запросов родителей (законных представителей) несовершеннолетних обучающихся, возможностей школы вариативная часть образовательных программ начального и основного общего образования включает курсы внеурочной деятельности.</w:t>
      </w:r>
    </w:p>
    <w:p w:rsidR="00505B63" w:rsidRDefault="00505B63" w:rsidP="00505B63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В-третьих: структура требований к результатам реализации основных образовательных программ начального общего и основного общего образования также остается неизменной и состоит из групп требований к предметным, 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метапредметным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 xml:space="preserve"> и личностным результатам. В 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обновленном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 xml:space="preserve"> ФГОС остается неизменным положение, обуславливающее использование проектной деятельности для достижения комплексных образовательных результатов.</w:t>
      </w:r>
    </w:p>
    <w:p w:rsidR="00505B63" w:rsidRDefault="00505B63" w:rsidP="00505B63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В-четвертых: остались без изменений обязательные для изучения предметные области учебных планов начального общего и основного общего образования.</w:t>
      </w:r>
    </w:p>
    <w:p w:rsidR="00505B63" w:rsidRDefault="00505B63" w:rsidP="00505B63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Во ФГОС-2021 сформулированы максимально конкретные требования к предметам всей школьной программы соответствующего уровня, позволяющие ответить на вопросы: что конкретно школьник будет знать, чем овладеет и что освоит.</w:t>
      </w:r>
    </w:p>
    <w:p w:rsidR="00505B63" w:rsidRDefault="00505B63" w:rsidP="00505B63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proofErr w:type="gramStart"/>
      <w:r>
        <w:rPr>
          <w:rFonts w:ascii="Tahoma" w:hAnsi="Tahoma" w:cs="Tahoma"/>
          <w:color w:val="555555"/>
          <w:sz w:val="21"/>
          <w:szCs w:val="21"/>
        </w:rPr>
        <w:t>ФГОС-2021 также обеспечивают личностное развитие учащихся, включая гражданское, патриотическое, духовно-нравственное, эстетическое, физическое, трудовое, экологическое воспитание.</w:t>
      </w:r>
      <w:proofErr w:type="gramEnd"/>
    </w:p>
    <w:p w:rsidR="00505B63" w:rsidRDefault="00505B63" w:rsidP="00505B63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ФГОС-2021 описывают систему требований к условиям реализации общеобразовательных программ, соблюдение которых обеспечивает равенство возможностей получения качественного образования для всех детей независимо от места жительства и дохода семьи.</w:t>
      </w:r>
    </w:p>
    <w:p w:rsidR="00505B63" w:rsidRDefault="00505B63" w:rsidP="00505B63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Благодаря обновлённым стандартам школьники получат больше возможностей для того, чтобы заниматься наукой, проводить исследования, используя передовое оборудование.</w:t>
      </w:r>
    </w:p>
    <w:p w:rsidR="00AF63A6" w:rsidRDefault="00505B63">
      <w:bookmarkStart w:id="0" w:name="_GoBack"/>
      <w:bookmarkEnd w:id="0"/>
    </w:p>
    <w:sectPr w:rsidR="00AF6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E4B"/>
    <w:rsid w:val="00505B63"/>
    <w:rsid w:val="00924E4B"/>
    <w:rsid w:val="00BC2732"/>
    <w:rsid w:val="00F72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5B6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05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5B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5B6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05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5B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470</Words>
  <Characters>2684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2023-04-20T03:27:00Z</dcterms:created>
  <dcterms:modified xsi:type="dcterms:W3CDTF">2023-04-20T03:27:00Z</dcterms:modified>
</cp:coreProperties>
</file>